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26-09-04-072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Offenes Verfahren: Förderanlagen - Anbau Grundschule St. Engelbert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Die bestehende Schule wurde im Jahr 1930 errichtet und stellt einen historischen Gebäudebestand dar.
Der geplante 2-geschossige Anbau entsteht auf dem westlichen, oberen Schulhofgelände. Ziel der Baumaßnahme ist die Erweiterung der vorhandenen Schulflächen zur Schaffung zusätzlicher Unterrichts- und Betreuungsräume. Der Neubau wird über einen Verbindungsgang mit dem Bestandsgebäude verbunden. Zur Verbesserung der Barrierefreiheit wird zusätzlich eine Aufzugsanlage in massiver Bauweise in den Gebäudebestand integriert.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